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E2" w:rsidRDefault="00E536E2" w:rsidP="00E53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учреждение Саратовской области</w:t>
      </w:r>
    </w:p>
    <w:p w:rsidR="00E536E2" w:rsidRDefault="00E536E2" w:rsidP="00E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«Центр психолого-педагогического и медико-социального сопровождения детей» </w:t>
      </w:r>
    </w:p>
    <w:p w:rsidR="00E536E2" w:rsidRDefault="00E536E2" w:rsidP="00E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Балаково</w:t>
      </w:r>
    </w:p>
    <w:p w:rsidR="00E536E2" w:rsidRDefault="00E536E2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DA9" w:rsidRDefault="00886DA9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EC1" w:rsidRDefault="00A83EC1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EC1" w:rsidRDefault="00A83EC1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EC1" w:rsidRDefault="00A83EC1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EC1" w:rsidRDefault="00A83EC1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EC1" w:rsidRDefault="00A83EC1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EC1" w:rsidRDefault="00A83EC1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DA9" w:rsidRDefault="00886DA9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DA9" w:rsidRDefault="00886DA9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</w:t>
      </w:r>
    </w:p>
    <w:p w:rsidR="00886DA9" w:rsidRDefault="00886DA9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БЕЗОПАСНОСТИ ИНФОРМАЦИИ ИСПДН </w:t>
      </w:r>
    </w:p>
    <w:p w:rsidR="00B50BC2" w:rsidRPr="00B50BC2" w:rsidRDefault="00886DA9" w:rsidP="00B50BC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ЕДИНОГО ОКНА ЦИФРОВОЙ ОБРАТНОЙ СВЯЗИ</w:t>
      </w:r>
    </w:p>
    <w:p w:rsidR="00B50BC2" w:rsidRDefault="00B50BC2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0BC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E87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886DA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8744C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886DA9" w:rsidRPr="00E8744C" w:rsidRDefault="00886DA9" w:rsidP="00886DA9">
      <w:pPr>
        <w:spacing w:line="36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789"/>
        <w:gridCol w:w="782"/>
      </w:tblGrid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886DA9">
            <w:pPr>
              <w:spacing w:line="36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4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886DA9">
            <w:pPr>
              <w:spacing w:line="36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44C">
              <w:rPr>
                <w:rFonts w:ascii="Times New Roman" w:hAnsi="Times New Roman" w:cs="Times New Roman"/>
                <w:bCs/>
                <w:sz w:val="28"/>
                <w:szCs w:val="28"/>
              </w:rPr>
              <w:t>1.  Обозначения и сокращения</w:t>
            </w: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4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886DA9">
            <w:pPr>
              <w:spacing w:line="36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44C">
              <w:rPr>
                <w:rFonts w:ascii="Times New Roman" w:hAnsi="Times New Roman" w:cs="Times New Roman"/>
                <w:bCs/>
                <w:sz w:val="28"/>
                <w:szCs w:val="28"/>
              </w:rPr>
              <w:t>2.  Общие положения</w:t>
            </w: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44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ind w:left="284" w:hanging="284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44C">
              <w:rPr>
                <w:rFonts w:ascii="Times New Roman" w:hAnsi="Times New Roman" w:cs="Times New Roman"/>
                <w:bCs/>
                <w:sz w:val="28"/>
                <w:szCs w:val="28"/>
              </w:rPr>
              <w:t>3.  Общая характеристика результатов несанкционированного или случайного доступа</w:t>
            </w: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44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4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 Модели угроз безопасности информации </w:t>
            </w:r>
            <w:proofErr w:type="spellStart"/>
            <w:r w:rsidRPr="00E8744C">
              <w:rPr>
                <w:rFonts w:ascii="Times New Roman" w:hAnsi="Times New Roman" w:cs="Times New Roman"/>
                <w:bCs/>
                <w:sz w:val="28"/>
                <w:szCs w:val="28"/>
              </w:rPr>
              <w:t>ИСПДн</w:t>
            </w:r>
            <w:proofErr w:type="spellEnd"/>
            <w:r w:rsidRPr="00E874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единого окна цифровой обратной связи (ПОС)</w:t>
            </w: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44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6DA9" w:rsidRPr="00E8744C" w:rsidRDefault="00886DA9" w:rsidP="00EC757A">
            <w:pPr>
              <w:spacing w:line="36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ind w:left="426" w:hanging="426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6DA9" w:rsidRPr="00E8744C" w:rsidTr="00EC757A">
        <w:tc>
          <w:tcPr>
            <w:tcW w:w="8870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886DA9" w:rsidRPr="00E8744C" w:rsidRDefault="00886DA9" w:rsidP="00EC757A">
            <w:pP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86DA9" w:rsidRPr="00E8744C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6DA9" w:rsidRPr="00E8744C" w:rsidRDefault="00886DA9" w:rsidP="00E874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0BC2" w:rsidRPr="00E8744C" w:rsidRDefault="00886DA9" w:rsidP="00B50BC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B50BC2"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t>Обозначения и сокращения</w:t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АРМ - автоматизированное рабочее место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ВИ - видовая информация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ВТСС - вспомогательные технические средства и системы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- информационная система персональных данных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КЗ - контролируемая зона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МЭ - межсетевой экран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НДВ -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недекларированные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НСД - несанкционированный доступ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ОБПДн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- обеспечение безопасности персональных данных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ОС - операционная система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- персональные данные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ПМВ - программно-математическое воздействие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ПО - программное обеспечение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РИ - речевая информация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СВТ - средство вычислительной техники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СЗИ - средство защиты информации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СПИ -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стеганографическое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преобразование информации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СЭУПИ - специальные электронные устройства перехвата информации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ТКУИ - технический канал утечки информации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886DA9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ТСОИ - технические средства обработки информации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744C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- угрозы безопасности персональных данных</w:t>
      </w:r>
    </w:p>
    <w:p w:rsidR="00E8744C" w:rsidRDefault="00E8744C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44C" w:rsidRPr="00E8744C" w:rsidRDefault="00E8744C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BC2" w:rsidRPr="00E8744C" w:rsidRDefault="00886DA9" w:rsidP="00B50BC2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B50BC2"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B50BC2" w:rsidRPr="00E8744C" w:rsidRDefault="00B50BC2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Настоящая " Базовая модель угроз и модели нарушителя безопасности информации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единого окна цифровой обратной связи" (далее - Модель угроз) содержит систематизированный перечень угроз безопасности персональных данных при их обработке в информационных системах персональных данных. Эти угрозы обусловлены преднамеренными или непреднамеренными действиями физических лиц, действиями зарубежных спецслужб или организаций (в том числе террористических), а также криминальных группировок, создающих условия (предпосылки) для нарушения безопасности персональных данных (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), которое ведет к ущербу жизненно важных интересов личности, общества и государства.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Модель угроз содержит единые исходные данные по угрозам безопасности и модели нарушителя безопасности информации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единого окна цифровой обратной связи, связанным: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с перехватом (съемом)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по техническим каналам с целью их копирования или неправомерного распространения;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с несанкционированным, в том числе случайным, доступом 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с целью изменения, копирования, неправомерного распространения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или деструктивных воздействий на элементы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и обрабатываемых в них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с использованием программных и программно-аппаратных средств с целью уничтожения или блокирования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По наличию права постоянного или разового доступа в контролируемую зону (КЗ)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нарушители подразделяются на два типа: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нарушители, не имеющие доступа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, реализующие угрозы из внешних сетей связи общего пользования и (или) сетей международного информационного обмена, - внешние нарушители;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нарушители, имеющие доступ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включая пользователей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реализующие угрозы непосредственно 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, - внутренние нарушители.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Внешними нарушителями могут быть: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разведывательные службы государств;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криминальные структуры;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lastRenderedPageBreak/>
        <w:t>конкуренты (конкурирующие организации);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недобросовестные партнеры;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внешние субъекты (физические лица).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Внешний нарушитель имеет следующие возможности: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осуществлять несанкционированный доступ к каналам связи, выходящим за пределы служебных помещений;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осуществлять несанкционированный доступ через автоматизированные рабочие места, подключенные к сетям связи общего пользования и (или) сетям международного информационного обмена;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осуществлять несанкционированный доступ к информации с использованием специальных программных воздействий посредством программных вирусов, вредоносных программ, алгоритмических или программных закладок;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осуществлять несанкционированный доступ через элементы информационной инфраструктуры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, которые в процессе своего жизненного цикла (модернизации, сопровождения, ремонта, утилизации) оказываются за пределами контролируемой зоны;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осуществлять несанкционированный доступ через информационные системы взаимодействующих ведомств, организаций и учреждений при их подключении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Возможности внутреннего нарушителя существенным образом зависят от действующих в пределах контролируемой зоны режимных и организационно-технических мер защиты, в том числе по допуску физических лиц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и контролю порядка проведения работ.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Внутренние потенциальные нарушители подразделяются на восемь категорий в зависимости от способа доступа и полномочий доступа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К первой категории относятся лица, имеющие санкционированный доступ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но не имеющие доступа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. К этому типу нарушителей относятся должностные лица, обеспечивающие нормальное функционирование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Лицо этой категории может: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lastRenderedPageBreak/>
        <w:t xml:space="preserve">иметь доступ к фрагментам информации, содержащей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и распространяющейся по внутренним каналам связи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располагать фрагментами информации о топологии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(коммуникационной части подсети) и об используемых коммуникационных протоколах и их сервисах;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располагать именами и вести выявление паролей зарегистрированных пользователей;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изменять конфигурацию технических средств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вносить в нее программно-аппаратные закладки и обеспечивать съем информации, используя непосредственное подключение к техническим средствам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Ко второй категории относятся зарегистрированные пользователи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осуществляющие ограниченный доступ к ресурсам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с рабочего места.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Лицо этой категории: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обладает всеми возможностями лиц первой категории;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знает, по меньшей мере, одно легальное имя доступа;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располагает конфиденциальными данными, к которым имеет доступ.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Его доступ, аутентификация и права по доступу к некоторому подмножеству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должны регламентироваться соответствующими правилами разграничения доступа.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К третьей категории относятся зарегистрированные пользователи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осуществляющие удаленный доступ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по локальным и (или) распределенным информационным системам.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Лицо этой категории: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обладает всеми возможностями лиц первой и второй категорий;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располагает информацией о топологии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на базе локальной и (или) распределенной информационной системы, через которую осуществляется доступ, и о составе технических средств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lastRenderedPageBreak/>
        <w:t xml:space="preserve">имеет возможность прямого (физического) доступа к фрагментам технических средств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К четвертой категории относятся зарегистрированные пользователи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с полномочиями администратора безопасности сегмента (фрагмента)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Лицо этой категории: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обладает всеми возможностями лиц предыдущих категорий;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обладает полной информацией о системном и прикладном программном обеспечении, используемом в сегменте (фрагменте)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обладает полной информацией о технических средствах и конфигурации сегмента (фрагмента)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имеет доступ к средствам защиты информации и протоколирования, а также к отдельным элементам, используемым в сегменте (фрагменте)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имеет доступ ко всем техническим средствам сегмента (фрагмента)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обладает правами конфигурирования и административной настройки некоторого подмножества технических средств сегмента (фрагмента)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К пятой категории относятся зарегистрированные пользователи с полномочиями системного администратора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Лицо этой категории: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обладает всеми возможностями лиц предыдущих категорий;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обладает полной информацией о системном и прикладном программном обеспечении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обладает полной информацией о технических средствах и конфигурации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имеет доступ ко всем техническим средствам обработки информации и данным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lastRenderedPageBreak/>
        <w:t xml:space="preserve">обладает правами конфигурирования и административной настройки технических средств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Системный администратор выполняет конфигурирование и управление программным обеспечением (ПО) и оборудованием, включая оборудование, отвечающее за безопасность защищаемого объекта: средства криптографической защиты информации, мониторинга, регистрации, архивации, защиты от НСД.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К шестой категории относятся зарегистрированные пользователи с полномочиями администратора безопасности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Лицо этой категории: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обладает всеми возможностями лиц предыдущих категорий;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обладает полной информацией об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не имеет прав доступа к конфигурированию технических средств сети за исключением контрольных (инспекционных).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Администратор безопасности отвечает за соблюдение правил разграничения доступа, за генерацию ключевых элементов, смену паролей. Администратор безопасности осуществляет аудит тех же средств защиты объекта, что и системный администратор.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К седьмой категории относятся программисты-разработчики (поставщики) прикладного программного обеспечения и лица, обеспечивающие его сопровождение на защищаемом объекте.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Лицо этой категории: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обладает информацией об алгоритмах и программах обработки информации на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обладает возможностями внесения ошибок,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на стадии ее разработки, внедрения и сопровождения;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может располагать любыми фрагментами информации о топологии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и технических средствах обработки и защиты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обрабатываемых </w:t>
      </w:r>
      <w:r w:rsidRPr="00E8744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К восьмой категории относятся разработчики и лица, обеспечивающие поставку, сопровождение и ремонт технических средств на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Лицо этой категории: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обладает возможностями внесения закладок в технические средства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на стадии их разработки, внедрения и сопровождения;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может располагать любыми фрагментами информации о топологии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и технических средствах обработки и защиты информации 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Указанные категории нарушителей должны учитываться при оценке возможностей реализации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Носителем вредоносной программы может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носителя рассматриваются: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отчуждаемый носитель, то есть дискета, оптический диск (CD-R, CD-RW), флэш-память, отчуждаемый винчестер и т.п.;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встроенные носители информации (винчестеры, микросхемы оперативной памяти, процессор, микросхемы системной платы, микросхемы устройств, встраиваемых в системный блок, - видеоадаптера, сетевой платы, звуковой платы, модема, устройств ввода/вывода магнитных жестких и оптических дисков, блока питания и т.п., микросхемы прямого доступа к памяти, шин передачи данных, портов ввода/вывода);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микросхемы внешних устройств (монитора, клавиатуры, принтера, модема, сканера и т.п.).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Если вредоносная программа ассоциируется с какой-либо прикладной программой, с файлами, имеющими определенные расширения или иные атрибуты, с сообщениями, передаваемыми по сети, то ее носителями являются: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пакеты передаваемых по компьютерной сети сообщений;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файлы (текстовые, графические, исполняемые и т.д.).</w:t>
      </w:r>
      <w:r w:rsidRPr="00E874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86DA9" w:rsidRPr="00E8744C" w:rsidRDefault="00886DA9" w:rsidP="00B50BC2">
      <w:pPr>
        <w:spacing w:after="24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BC2" w:rsidRPr="00E8744C" w:rsidRDefault="00886DA9" w:rsidP="00B50BC2">
      <w:pPr>
        <w:spacing w:after="24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F445A1"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50BC2"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результатов несанкционированного или случайного доступа</w:t>
      </w:r>
    </w:p>
    <w:p w:rsidR="00B50BC2" w:rsidRPr="00E8744C" w:rsidRDefault="00B50BC2" w:rsidP="00B50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Реализация угроз НСД к информации может приводить к следующим видам нарушения ее безопасности: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нарушению конфиденциальности (копирование, неправомерное распространение);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нарушению целостности (уничтожение, изменение);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нарушению доступности (блокирование).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Нарушение конфиденциальности может быть осуществлено в случае утечки информации: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копирования ее на отчуждаемые носители информации;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передачи ее по каналам передачи данных;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при просмотре или копировании ее в ходе ремонта, модификации и утилизации программно-аппаратных средств;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при "сборке мусора" нарушителем в процессе эксплуатации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Нарушение целостности информации осуществляется за счет воздействия (модификации) на программы и данные пользователя, а также технологическую (системную) информацию, включающую: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микропрограммы, данные и драйвера устройств вычислительной системы;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программы, данные и драйвера устройств, обеспечивающих загрузку операционной системы;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программы и данные (дескрипторы, описатели, структуры, таблицы и т.д.) операционной системы;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программы и данные прикладного программного обеспечения;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программы и данные специального программного обеспечения;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промежуточные (оперативные) значения программ и данных в процессе их обработки (чтения/записи, приема/передачи) средствами и устройствами </w:t>
      </w:r>
      <w:r w:rsidRPr="00E8744C">
        <w:rPr>
          <w:rFonts w:ascii="Times New Roman" w:hAnsi="Times New Roman" w:cs="Times New Roman"/>
          <w:sz w:val="28"/>
          <w:szCs w:val="28"/>
        </w:rPr>
        <w:lastRenderedPageBreak/>
        <w:t>вычислительной техники.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Нарушение целостности информации 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может также быть вызвано внедрением в нее вредоносной программы программно-аппаратной закладки или воздействием на систему защиты информации или ее элементы.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Кроме этого, 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возможно воздействие на технологическую сетевую информацию, которая может обеспечивать функционирование различных средств управления вычислительной сетью: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конфигурацией сети;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адресами и маршрутизацией передачи данных в сети;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функциональным контролем сети;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безопасностью информации в сети.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Нарушение доступности информации обеспечивается путем формирования (модификации) исходных данных, которые при обработке вызывают неправильное функционирование, отказы аппаратуры или захват (загрузку) вычислительных ресурсов системы, которые необходимы для выполнения программ и работы аппаратуры.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Указанные действия могут привести к нарушению или отказу функционирования практически любых технических средств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средств обработки информации;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средств ввода/вывода информации;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средств хранения информации;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аппаратуры и каналов передачи;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средств защиты информации.</w:t>
      </w:r>
      <w:r w:rsidRPr="00E874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86DA9" w:rsidRPr="00E8744C" w:rsidRDefault="00886DA9" w:rsidP="00B50BC2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DA9" w:rsidRPr="00E8744C" w:rsidRDefault="00886DA9" w:rsidP="00B50BC2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DA9" w:rsidRPr="00E8744C" w:rsidRDefault="00886DA9" w:rsidP="00B50BC2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DA9" w:rsidRPr="00E8744C" w:rsidRDefault="00886DA9" w:rsidP="00B50BC2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BC2" w:rsidRPr="00E8744C" w:rsidRDefault="00886DA9" w:rsidP="00B50BC2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F445A1"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536E2"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50BC2"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одели угроз безопасности </w:t>
      </w:r>
      <w:r w:rsidR="00E536E2"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информации </w:t>
      </w:r>
      <w:proofErr w:type="spellStart"/>
      <w:r w:rsidR="00E536E2"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t>ИСПДн</w:t>
      </w:r>
      <w:proofErr w:type="spellEnd"/>
      <w:r w:rsidR="00E536E2" w:rsidRPr="00E87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единого окна цифровой обратной связи (ПОС)</w:t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В зависимости от целей и содержания обработки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оператор может осуществлять обработку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различных типов.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По структуре информационные системы подразделяются на автоматизированные рабочие места, локальные информационные системы и распределенные информационные системы.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По наличию подключений к сетям связи общего пользования и (или) сетям международного информационного обмена информационные системы подразделяются на системы, имеющие подключения, и системы, не имеющие подключений.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По режиму обработки персональных данных в информационной системе информационные системы подразделяются на однопользовательские и многопользовательские.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Информационные системы в зависимости от местонахождения их технических средств подразделяются на системы, все технические средства которых находятся в пределах Российской Федерации, и системы, технические средства которых частично или целиком находятся за пределами Российской Федерации.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В зависимости от технологий, состава и характеристик технических средств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а также опасности реализации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и наступления последствий в результате несанкционированного или случайного доступа можно выделит следующие типы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автоматизированные рабочие места, не имеющие подключение к сетям связи общего пользования и (или) сетям международного информационного обмена;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автоматизированные рабочие места, имеющие подключение к сетям связи общего пользования и (или) сетям международного информационного обмена;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локальные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, не имеющие подключение к сетям связи общего пользования и (или) сетям международного информационного обмена;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lastRenderedPageBreak/>
        <w:t xml:space="preserve">локальные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, имеющие подключение к сетям связи общего пользования и (или) сетям международного информационного обмена;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распределенные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, не имеющие подключение к сетям связи общего пользования и (или) сетям международного информационного обмена;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распределенные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, имеющие подключение к сетям связи общего пользования и (или) сетям международного информационного обмена.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Применительно к основным типам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составляются типовые модели угроз безопасности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характеризующие наступление различных видов последствий в результате несанкционированного или случайного доступа и реализации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Частные модели угроз безопасности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применительно к конкретным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составляются операторами, заказчиками и разработчиками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на этапах их создания и (или) эксплуатации.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на автоматизированном рабочем месте, не имеющем подключения к сетям связи общего пользования и (или) сетям международного информационного обмена, возможна реализация следующих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 утечки информации по техническим каналам;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угроз НСД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, обрабатываемым в автоматизированном рабочем месте.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утечки информации по техническим каналам включают в себя: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утечки акустической (речевой) информации;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утечки видовой информации;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утечки информации по каналу ПЭМИН.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Возникновение угроз утечки акустической (речевой) информации, содержащейся непосредственно в произносимой речи пользователя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возможно при наличии функций голосового ввода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или функций воспроизведения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акустическими средствами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Реализация угрозы утечки видовой информации возможна за счет просмотра информации с помощью оптических (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оптикоэлектронных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) средств с экранов дисплеев и других средств отображения средств вычислительной техники, информационно-вычислительных комплексов, технических средства обработки графической, видео- и буквенно-цифровой информации, входящих </w:t>
      </w:r>
      <w:r w:rsidRPr="00E8744C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утечки информации по каналу ПЭМИН возможны из-за наличия электромагнитных излучений, в основном, монитора и системного блока компьютера. Основную опасность представляют угрозы утечки из-за наличия электромагнитных излучений монитора.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Угрозы НСД в автономном АРМ связаны с действиями нарушителей, имеющих доступ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включая пользователей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реализующих угрозы непосредственно 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. Кроме этого, источниками угроз НСД к информации в АРМ могут быть аппаратные закладки и отчуждаемые носители вредоносных программ.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на базе автономного АРМ возможны все виды уязвимостей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за исключением уязвимостей, связанных с реализацией протоколов сетевого взаимодействия и каналов передачи данных. В таких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возможны: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угрозы, реализуемые в ходе загрузки операционной системы и направленные на перехват паролей или идентификаторов, модификацию базовой системы ввода/вывода (BIOS), перехват управления загрузкой;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угрозы, реализуемые после загрузки операционной системы и направленные на выполнение несанкционированного доступа с применением стандартных функций (уничтожение, копирование, перемещение, форматирование носителей информации и т.п.) операционной системы или какой-либо прикладной программы (например, системы управления базами данных), с применением специально созданных для выполнения НСД программ (программ просмотра и модификации реестра, поиска текстов в текстовых файлах и т.п.);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внедрения вредоносных программ.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на автоматизированном рабочем месте, имеющем подключения к сетям связи общего пользования и (или) сетям международного информационного обмена, возможна реализация следующих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утечки информации по техническим каналам;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угрозы НСД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, обрабатываемым на автоматизированном рабочем месте.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утечки информации по техническим каналам включают в себя: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lastRenderedPageBreak/>
        <w:t>угрозы утечки акустической (речевой) информации;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утечки видовой информации;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утечки информации по каналу ПЭМИН.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УБПДн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в рассматриваемых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по техническим каналам характеризуется теми же условиями и факторами, что и для автоматизированного рабочего места, не имеющего подключения к сетям общего пользования и (или) сетям международного информационного обмена.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Угрозы НСД 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 связаны с действиями нарушителей, имеющих доступ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включая пользователей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реализующих угрозы непосредственно 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а также нарушителей, не имеющих доступа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, реализующих угрозы из внешних сетей связи общего пользования и (или) сетей международного информационного обмена.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 xml:space="preserve">Угрозы НСД в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 xml:space="preserve">, связанные с действиями нарушителей, имеющих доступ к </w:t>
      </w:r>
      <w:proofErr w:type="spellStart"/>
      <w:r w:rsidRPr="00E8744C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E8744C">
        <w:rPr>
          <w:rFonts w:ascii="Times New Roman" w:hAnsi="Times New Roman" w:cs="Times New Roman"/>
          <w:sz w:val="28"/>
          <w:szCs w:val="28"/>
        </w:rPr>
        <w:t>, аналогичны тем, которые имеют место для отдельного АРМ, не подключенного к сетям связи общего пользования. Угрозы из внешних сетей включают в себя: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"Анализа сетевого трафика" с перехватом передаваемой во внешние сети и принимаемой из внешних сетей информации;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сканирования, направленные на выявление типа операционной системы АРМ, открытых портов и служб, открытых соединений и др.;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выявления паролей;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получения НСД путем подмены доверенного объекта;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типа "Отказ в обслуживании";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удаленного запуска приложений;</w:t>
      </w:r>
      <w:r w:rsidRPr="00E8744C">
        <w:rPr>
          <w:rFonts w:ascii="Times New Roman" w:hAnsi="Times New Roman" w:cs="Times New Roman"/>
          <w:sz w:val="28"/>
          <w:szCs w:val="28"/>
        </w:rPr>
        <w:br/>
      </w:r>
    </w:p>
    <w:p w:rsidR="00B50BC2" w:rsidRPr="00E8744C" w:rsidRDefault="00B50BC2" w:rsidP="008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44C">
        <w:rPr>
          <w:rFonts w:ascii="Times New Roman" w:hAnsi="Times New Roman" w:cs="Times New Roman"/>
          <w:sz w:val="28"/>
          <w:szCs w:val="28"/>
        </w:rPr>
        <w:t>угрозы внедрени</w:t>
      </w:r>
      <w:r w:rsidR="00E536E2" w:rsidRPr="00E8744C">
        <w:rPr>
          <w:rFonts w:ascii="Times New Roman" w:hAnsi="Times New Roman" w:cs="Times New Roman"/>
          <w:sz w:val="28"/>
          <w:szCs w:val="28"/>
        </w:rPr>
        <w:t>я по сети вредоносных программ.</w:t>
      </w:r>
    </w:p>
    <w:sectPr w:rsidR="00B50BC2" w:rsidRPr="00E8744C" w:rsidSect="00886DA9">
      <w:foot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C7" w:rsidRDefault="009868C7" w:rsidP="00886DA9">
      <w:pPr>
        <w:spacing w:after="0" w:line="240" w:lineRule="auto"/>
      </w:pPr>
      <w:r>
        <w:separator/>
      </w:r>
    </w:p>
  </w:endnote>
  <w:endnote w:type="continuationSeparator" w:id="1">
    <w:p w:rsidR="009868C7" w:rsidRDefault="009868C7" w:rsidP="008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986579"/>
      <w:docPartObj>
        <w:docPartGallery w:val="Page Numbers (Bottom of Page)"/>
        <w:docPartUnique/>
      </w:docPartObj>
    </w:sdtPr>
    <w:sdtContent>
      <w:p w:rsidR="00886DA9" w:rsidRDefault="005860E6">
        <w:pPr>
          <w:pStyle w:val="a8"/>
          <w:jc w:val="center"/>
        </w:pPr>
        <w:r>
          <w:fldChar w:fldCharType="begin"/>
        </w:r>
        <w:r w:rsidR="009868C7">
          <w:instrText xml:space="preserve"> PAGE   \* MERGEFORMAT </w:instrText>
        </w:r>
        <w:r>
          <w:fldChar w:fldCharType="separate"/>
        </w:r>
        <w:r w:rsidR="00A83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6DA9" w:rsidRDefault="00886D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C7" w:rsidRDefault="009868C7" w:rsidP="00886DA9">
      <w:pPr>
        <w:spacing w:after="0" w:line="240" w:lineRule="auto"/>
      </w:pPr>
      <w:r>
        <w:separator/>
      </w:r>
    </w:p>
  </w:footnote>
  <w:footnote w:type="continuationSeparator" w:id="1">
    <w:p w:rsidR="009868C7" w:rsidRDefault="009868C7" w:rsidP="0088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6476"/>
    <w:multiLevelType w:val="hybridMultilevel"/>
    <w:tmpl w:val="875078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BC2"/>
    <w:rsid w:val="001D457E"/>
    <w:rsid w:val="005860E6"/>
    <w:rsid w:val="00886DA9"/>
    <w:rsid w:val="009868C7"/>
    <w:rsid w:val="00A83EC1"/>
    <w:rsid w:val="00B0009A"/>
    <w:rsid w:val="00B06180"/>
    <w:rsid w:val="00B50BC2"/>
    <w:rsid w:val="00E536E2"/>
    <w:rsid w:val="00E8744C"/>
    <w:rsid w:val="00EC25AC"/>
    <w:rsid w:val="00F445A1"/>
    <w:rsid w:val="00FB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AC"/>
  </w:style>
  <w:style w:type="paragraph" w:styleId="1">
    <w:name w:val="heading 1"/>
    <w:basedOn w:val="a"/>
    <w:next w:val="a"/>
    <w:link w:val="10"/>
    <w:uiPriority w:val="9"/>
    <w:qFormat/>
    <w:rsid w:val="0088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0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50B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50B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0B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50B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50BC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rsid w:val="00B5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5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E536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5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8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DA9"/>
  </w:style>
  <w:style w:type="paragraph" w:styleId="a8">
    <w:name w:val="footer"/>
    <w:basedOn w:val="a"/>
    <w:link w:val="a9"/>
    <w:uiPriority w:val="99"/>
    <w:unhideWhenUsed/>
    <w:rsid w:val="0088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DA9"/>
  </w:style>
  <w:style w:type="paragraph" w:styleId="aa">
    <w:name w:val="List Paragraph"/>
    <w:basedOn w:val="a"/>
    <w:uiPriority w:val="34"/>
    <w:qFormat/>
    <w:rsid w:val="00886DA9"/>
    <w:pPr>
      <w:ind w:left="720"/>
      <w:contextualSpacing/>
    </w:pPr>
  </w:style>
  <w:style w:type="paragraph" w:customStyle="1" w:styleId="Default">
    <w:name w:val="Default"/>
    <w:basedOn w:val="a"/>
    <w:rsid w:val="00E8744C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wm2f36JSrJUl0nAuiY6sRt6momFg+ucyTdNV0IWbHkA=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YfiVdGxC4Cj2KHIAqlcq1N71jQAGb/PLYieaWHvj7QxvnlN9Pm/da7uJU89/Hqeh
Zp5k5ga6f+uXyI0/xaVZHw==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ez/RVY+sRSOiXet/ck4oIIMdCRo=</DigestValue>
      </Reference>
      <Reference URI="/word/endnotes.xml?ContentType=application/vnd.openxmlformats-officedocument.wordprocessingml.endnotes+xml">
        <DigestMethod Algorithm="http://www.w3.org/2000/09/xmldsig#sha1"/>
        <DigestValue>pYYMNZ/wNzihBfiVgkSbsBUTslA=</DigestValue>
      </Reference>
      <Reference URI="/word/fontTable.xml?ContentType=application/vnd.openxmlformats-officedocument.wordprocessingml.fontTable+xml">
        <DigestMethod Algorithm="http://www.w3.org/2000/09/xmldsig#sha1"/>
        <DigestValue>9AMx7yzd56XcNCQrQQWHcB+WPKg=</DigestValue>
      </Reference>
      <Reference URI="/word/footer1.xml?ContentType=application/vnd.openxmlformats-officedocument.wordprocessingml.footer+xml">
        <DigestMethod Algorithm="http://www.w3.org/2000/09/xmldsig#sha1"/>
        <DigestValue>VSt4j7Kc+LxTV6NGvKS5qQTwZOA=</DigestValue>
      </Reference>
      <Reference URI="/word/footnotes.xml?ContentType=application/vnd.openxmlformats-officedocument.wordprocessingml.footnotes+xml">
        <DigestMethod Algorithm="http://www.w3.org/2000/09/xmldsig#sha1"/>
        <DigestValue>PO5EuuxwsQO1h6SZYdmuVNhlmR4=</DigestValue>
      </Reference>
      <Reference URI="/word/numbering.xml?ContentType=application/vnd.openxmlformats-officedocument.wordprocessingml.numbering+xml">
        <DigestMethod Algorithm="http://www.w3.org/2000/09/xmldsig#sha1"/>
        <DigestValue>xudBRPn1g8UM2Q/TWL6Unj3kOK0=</DigestValue>
      </Reference>
      <Reference URI="/word/settings.xml?ContentType=application/vnd.openxmlformats-officedocument.wordprocessingml.settings+xml">
        <DigestMethod Algorithm="http://www.w3.org/2000/09/xmldsig#sha1"/>
        <DigestValue>mzLikWz1lmdeuvx9+I6nWKx0XgM=</DigestValue>
      </Reference>
      <Reference URI="/word/styles.xml?ContentType=application/vnd.openxmlformats-officedocument.wordprocessingml.styles+xml">
        <DigestMethod Algorithm="http://www.w3.org/2000/09/xmldsig#sha1"/>
        <DigestValue>esTvifMAiVuOQWSlslHS1Lacj9M=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LJmrqI/oczuSZ3xvMFNuzBpwOWU=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2021-07-22T08:53:27Z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2021-07-01T10:01:00Z</cp:lastPrinted>
  <dcterms:created xsi:type="dcterms:W3CDTF">2021-06-29T12:44:00Z</dcterms:created>
  <dcterms:modified xsi:type="dcterms:W3CDTF">2021-07-22T08:53:00Z</dcterms:modified>
</cp:coreProperties>
</file>