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B3" w:rsidRDefault="00B46581" w:rsidP="00B46581">
      <w:pPr>
        <w:jc w:val="center"/>
        <w:rPr>
          <w:b/>
        </w:rPr>
      </w:pPr>
      <w:r w:rsidRPr="00B46581">
        <w:rPr>
          <w:b/>
        </w:rPr>
        <w:t>П</w:t>
      </w:r>
      <w:r w:rsidR="00654155">
        <w:rPr>
          <w:b/>
        </w:rPr>
        <w:t>РАВИЛА</w:t>
      </w:r>
    </w:p>
    <w:p w:rsidR="007F2BB3" w:rsidRDefault="00654155" w:rsidP="00B46581">
      <w:pPr>
        <w:jc w:val="center"/>
        <w:rPr>
          <w:b/>
        </w:rPr>
      </w:pPr>
      <w:r>
        <w:rPr>
          <w:b/>
        </w:rPr>
        <w:t>в</w:t>
      </w:r>
      <w:r w:rsidR="006F4B33">
        <w:rPr>
          <w:b/>
        </w:rPr>
        <w:t>нутреннего распорядка для</w:t>
      </w:r>
      <w:r w:rsidR="007F2BB3">
        <w:rPr>
          <w:b/>
        </w:rPr>
        <w:t xml:space="preserve"> воспитанников </w:t>
      </w:r>
    </w:p>
    <w:p w:rsidR="00B46581" w:rsidRDefault="002612CF" w:rsidP="00B46581">
      <w:pPr>
        <w:jc w:val="center"/>
        <w:rPr>
          <w:b/>
        </w:rPr>
      </w:pPr>
      <w:r>
        <w:rPr>
          <w:b/>
        </w:rPr>
        <w:t xml:space="preserve">государственного бюджетного учреждения Саратовской области </w:t>
      </w:r>
      <w:r>
        <w:rPr>
          <w:b/>
        </w:rPr>
        <w:br/>
      </w:r>
      <w:r w:rsidR="007F2BB3">
        <w:rPr>
          <w:b/>
        </w:rPr>
        <w:t xml:space="preserve">«Центр </w:t>
      </w:r>
      <w:r>
        <w:rPr>
          <w:b/>
        </w:rPr>
        <w:t>психолого-педагогического и медико-социального сопровождения детей</w:t>
      </w:r>
      <w:r w:rsidR="007F2BB3">
        <w:rPr>
          <w:b/>
        </w:rPr>
        <w:t>»</w:t>
      </w:r>
      <w:r>
        <w:rPr>
          <w:b/>
        </w:rPr>
        <w:br/>
      </w:r>
      <w:r w:rsidR="007F2BB3">
        <w:rPr>
          <w:b/>
        </w:rPr>
        <w:t>г. Балаково</w:t>
      </w:r>
    </w:p>
    <w:p w:rsidR="00654155" w:rsidRPr="00B46581" w:rsidRDefault="00654155" w:rsidP="00B46581">
      <w:pPr>
        <w:jc w:val="center"/>
        <w:rPr>
          <w:b/>
        </w:rPr>
      </w:pPr>
    </w:p>
    <w:p w:rsidR="007F2BB3" w:rsidRDefault="007F2BB3" w:rsidP="00937192">
      <w:pPr>
        <w:ind w:firstLine="567"/>
        <w:jc w:val="both"/>
      </w:pPr>
    </w:p>
    <w:p w:rsidR="006F4B33" w:rsidRPr="002612CF" w:rsidRDefault="006F4B33" w:rsidP="002612CF">
      <w:pPr>
        <w:ind w:firstLine="708"/>
        <w:jc w:val="both"/>
      </w:pPr>
      <w:r>
        <w:t xml:space="preserve">Права и обязанности воспитанников </w:t>
      </w:r>
      <w:r w:rsidR="002612CF">
        <w:t>г</w:t>
      </w:r>
      <w:r w:rsidR="002612CF" w:rsidRPr="002612CF">
        <w:t xml:space="preserve">осударственного бюджетного учреждения Саратовской области «Центр психолого-педагогического и медико-социального сопровождения детей» г. Балаково </w:t>
      </w:r>
      <w:r w:rsidRPr="002612CF">
        <w:t>(далее - Центр) определяются Уставом Центра, иными предусмотр</w:t>
      </w:r>
      <w:r w:rsidR="00EF69D7">
        <w:t xml:space="preserve">енными локальными актами, </w:t>
      </w:r>
      <w:r w:rsidRPr="002612CF">
        <w:t>права каждого ребенка обеспечиваются в соответствии с Конвенцией о правах ребенка</w:t>
      </w:r>
      <w:r w:rsidR="00EF69D7">
        <w:t>,</w:t>
      </w:r>
      <w:r w:rsidRPr="002612CF">
        <w:t xml:space="preserve"> принятой 44-й сессией Генеральной Ассамблеи ООН</w:t>
      </w:r>
      <w:r w:rsidR="00EF69D7">
        <w:t>,</w:t>
      </w:r>
      <w:r w:rsidRPr="002612CF">
        <w:t xml:space="preserve"> и действующим законодательством РФ.</w:t>
      </w:r>
    </w:p>
    <w:p w:rsidR="006F4B33" w:rsidRDefault="006F4B33" w:rsidP="007F2BB3">
      <w:pPr>
        <w:ind w:firstLine="709"/>
        <w:jc w:val="both"/>
      </w:pPr>
    </w:p>
    <w:p w:rsidR="006F4B33" w:rsidRPr="003E746E" w:rsidRDefault="006F4B33" w:rsidP="003E746E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</w:rPr>
      </w:pPr>
      <w:r w:rsidRPr="003E746E">
        <w:rPr>
          <w:b/>
        </w:rPr>
        <w:t>Воспитанники Центра имеют право на: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 xml:space="preserve">- бесплатное содержание и получение </w:t>
      </w:r>
      <w:r w:rsidR="00EF69D7">
        <w:t xml:space="preserve">образования </w:t>
      </w:r>
      <w:r>
        <w:t xml:space="preserve">начального общего, основного общего, общего в соответствии с </w:t>
      </w:r>
      <w:r w:rsidR="00EF69D7">
        <w:t xml:space="preserve">Федеральными </w:t>
      </w:r>
      <w:r>
        <w:t>государственными образовательными стандартами;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защиту своих прав и интересов;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уважение человеческого достоинства, свободу совести и информации;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удовлетворении потребности в эмоционально-личностном общении;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защиту от всех форм физического и психического насилия, оскорбления личности;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развитие своих творческих способностей и интересов;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получение квалифицированной помощи в обучении и коррекции имеющихся проблем в развитии;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отдых, организованный досуг в выходные, праздничные, каникулярные дни;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посещение секций, кружков, студий, действующих при общеобразовательных учреждениях, учреждениях дополнительного образования детей, а также на участие в конкурсах, олимпиадах, выставках, смотрах и массовых мероприятиях;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  <w:r>
        <w:t>- на участие в детском самоуправлении.</w:t>
      </w:r>
    </w:p>
    <w:p w:rsidR="006F4B33" w:rsidRDefault="006F4B33" w:rsidP="003E746E">
      <w:pPr>
        <w:tabs>
          <w:tab w:val="left" w:pos="993"/>
        </w:tabs>
        <w:ind w:firstLine="709"/>
        <w:jc w:val="both"/>
      </w:pPr>
    </w:p>
    <w:p w:rsidR="006F4B33" w:rsidRPr="003E746E" w:rsidRDefault="006F4B33" w:rsidP="003E746E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</w:rPr>
      </w:pPr>
      <w:r w:rsidRPr="003E746E">
        <w:rPr>
          <w:b/>
        </w:rPr>
        <w:t>Воспитанники Центра обязаны: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выполнять Устав Центра, правила внутреннего распорядка для воспитанников;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выполнять распоряжения директора Центра и его заместителей, требования других работников Центра в части, отнесенной Уставом и правилами внутреннего трудового распорядка к их компетенции;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добросовестно учиться, не пропуская без уважительной причины учебные занятия;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бережно относиться к имуществу Центра;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уважать честь и достоинство других воспитанников и сотрудников Центра;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соблюдать правила труда и культуры речи;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участвовать в общественно полезном труде, работе по самообслуживанию;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соблюдать режим дня, требования техники безопасности, санитарии, гигиены;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дорожить честью Центра как собственной.</w:t>
      </w:r>
    </w:p>
    <w:p w:rsidR="00654155" w:rsidRDefault="00654155" w:rsidP="003E746E">
      <w:pPr>
        <w:tabs>
          <w:tab w:val="left" w:pos="993"/>
        </w:tabs>
        <w:ind w:firstLine="709"/>
        <w:jc w:val="both"/>
      </w:pPr>
    </w:p>
    <w:p w:rsidR="003E746E" w:rsidRPr="003E746E" w:rsidRDefault="003E746E" w:rsidP="003E746E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</w:rPr>
      </w:pPr>
      <w:r w:rsidRPr="003E746E">
        <w:rPr>
          <w:b/>
        </w:rPr>
        <w:t>Воспитанникам Центра запрещается: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приносить, передавать на территорию Центра или использовать оружие, табачные изделия, токсичные или наркотические вещества;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распивать спиртные напитки;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использовать любые вещества и средства, могущие привести к взрывам и пожарам;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lastRenderedPageBreak/>
        <w:t>- использовать нецензурную брань в разговоре;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>- применять физическую силу для выяснения отношений, запугивания, вымогательство;</w:t>
      </w:r>
    </w:p>
    <w:p w:rsidR="007F2BB3" w:rsidRDefault="003E746E" w:rsidP="003E746E">
      <w:pPr>
        <w:tabs>
          <w:tab w:val="left" w:pos="993"/>
        </w:tabs>
        <w:ind w:firstLine="709"/>
        <w:jc w:val="both"/>
      </w:pPr>
      <w:r>
        <w:t>-</w:t>
      </w:r>
      <w:r w:rsidRPr="001B216E">
        <w:t>производить любые действия, влекущие за собой опасные последствия для окружающих</w:t>
      </w:r>
      <w:r>
        <w:t>;</w:t>
      </w:r>
    </w:p>
    <w:p w:rsidR="003E746E" w:rsidRDefault="003E746E" w:rsidP="003E746E">
      <w:pPr>
        <w:tabs>
          <w:tab w:val="left" w:pos="993"/>
        </w:tabs>
        <w:ind w:firstLine="709"/>
        <w:jc w:val="both"/>
      </w:pPr>
      <w:r>
        <w:t xml:space="preserve">- </w:t>
      </w:r>
      <w:r w:rsidRPr="001B216E">
        <w:t>покидать территорию Центра без разрешения воспитателя, администрации Центра</w:t>
      </w:r>
      <w:r w:rsidR="00654155">
        <w:t>;</w:t>
      </w:r>
    </w:p>
    <w:p w:rsidR="00654155" w:rsidRDefault="00654155" w:rsidP="003E746E">
      <w:pPr>
        <w:tabs>
          <w:tab w:val="left" w:pos="993"/>
        </w:tabs>
        <w:ind w:firstLine="709"/>
        <w:jc w:val="both"/>
      </w:pPr>
      <w:r>
        <w:t xml:space="preserve">- </w:t>
      </w:r>
      <w:r w:rsidRPr="001B216E">
        <w:t>курить на территории Центра</w:t>
      </w:r>
      <w:r>
        <w:t>.</w:t>
      </w:r>
    </w:p>
    <w:sectPr w:rsidR="00654155" w:rsidSect="0065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02" w:rsidRDefault="00CF7102">
      <w:r>
        <w:separator/>
      </w:r>
    </w:p>
  </w:endnote>
  <w:endnote w:type="continuationSeparator" w:id="1">
    <w:p w:rsidR="00CF7102" w:rsidRDefault="00CF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5A" w:rsidRDefault="00140755" w:rsidP="00B64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F5A" w:rsidRDefault="00CF7102" w:rsidP="00B64A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166907"/>
      <w:docPartObj>
        <w:docPartGallery w:val="Page Numbers (Bottom of Page)"/>
        <w:docPartUnique/>
      </w:docPartObj>
    </w:sdtPr>
    <w:sdtContent>
      <w:p w:rsidR="002430B6" w:rsidRDefault="00140755">
        <w:pPr>
          <w:pStyle w:val="a3"/>
          <w:jc w:val="center"/>
        </w:pPr>
        <w:r>
          <w:fldChar w:fldCharType="begin"/>
        </w:r>
        <w:r w:rsidR="002430B6">
          <w:instrText>PAGE   \* MERGEFORMAT</w:instrText>
        </w:r>
        <w:r>
          <w:fldChar w:fldCharType="separate"/>
        </w:r>
        <w:r w:rsidR="00561C31">
          <w:rPr>
            <w:noProof/>
          </w:rPr>
          <w:t>2</w:t>
        </w:r>
        <w:r>
          <w:fldChar w:fldCharType="end"/>
        </w:r>
      </w:p>
    </w:sdtContent>
  </w:sdt>
  <w:p w:rsidR="00EE6F5A" w:rsidRDefault="00CF7102" w:rsidP="00B64AD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133515"/>
      <w:docPartObj>
        <w:docPartGallery w:val="Page Numbers (Bottom of Page)"/>
        <w:docPartUnique/>
      </w:docPartObj>
    </w:sdtPr>
    <w:sdtContent>
      <w:p w:rsidR="002430B6" w:rsidRDefault="00140755">
        <w:pPr>
          <w:pStyle w:val="a3"/>
          <w:jc w:val="center"/>
        </w:pPr>
        <w:r>
          <w:fldChar w:fldCharType="begin"/>
        </w:r>
        <w:r w:rsidR="002430B6">
          <w:instrText>PAGE   \* MERGEFORMAT</w:instrText>
        </w:r>
        <w:r>
          <w:fldChar w:fldCharType="separate"/>
        </w:r>
        <w:r w:rsidR="00561C31">
          <w:rPr>
            <w:noProof/>
          </w:rPr>
          <w:t>1</w:t>
        </w:r>
        <w:r>
          <w:fldChar w:fldCharType="end"/>
        </w:r>
      </w:p>
    </w:sdtContent>
  </w:sdt>
  <w:p w:rsidR="002430B6" w:rsidRDefault="002430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02" w:rsidRDefault="00CF7102">
      <w:r>
        <w:separator/>
      </w:r>
    </w:p>
  </w:footnote>
  <w:footnote w:type="continuationSeparator" w:id="1">
    <w:p w:rsidR="00CF7102" w:rsidRDefault="00CF7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6" w:rsidRDefault="002430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6" w:rsidRDefault="002430B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6" w:rsidRDefault="002430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729"/>
    <w:multiLevelType w:val="hybridMultilevel"/>
    <w:tmpl w:val="1AE8AC76"/>
    <w:lvl w:ilvl="0" w:tplc="6B40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1583D"/>
    <w:multiLevelType w:val="hybridMultilevel"/>
    <w:tmpl w:val="DBA632DE"/>
    <w:lvl w:ilvl="0" w:tplc="ACB0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581"/>
    <w:rsid w:val="000D3E00"/>
    <w:rsid w:val="00140755"/>
    <w:rsid w:val="002430B6"/>
    <w:rsid w:val="002612CF"/>
    <w:rsid w:val="00325178"/>
    <w:rsid w:val="003E746E"/>
    <w:rsid w:val="00413730"/>
    <w:rsid w:val="004256EF"/>
    <w:rsid w:val="00561C31"/>
    <w:rsid w:val="006136F3"/>
    <w:rsid w:val="0062430A"/>
    <w:rsid w:val="00654155"/>
    <w:rsid w:val="006F4B33"/>
    <w:rsid w:val="00772DEA"/>
    <w:rsid w:val="007F2BB3"/>
    <w:rsid w:val="008863AF"/>
    <w:rsid w:val="00937192"/>
    <w:rsid w:val="009F3206"/>
    <w:rsid w:val="00B46581"/>
    <w:rsid w:val="00CD22E8"/>
    <w:rsid w:val="00CD2E3C"/>
    <w:rsid w:val="00CF7102"/>
    <w:rsid w:val="00D16F1D"/>
    <w:rsid w:val="00EF69D7"/>
    <w:rsid w:val="00FA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6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6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6581"/>
  </w:style>
  <w:style w:type="table" w:styleId="a6">
    <w:name w:val="Table Grid"/>
    <w:basedOn w:val="a1"/>
    <w:uiPriority w:val="39"/>
    <w:rsid w:val="00B4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65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41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1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line number"/>
    <w:basedOn w:val="a0"/>
    <w:uiPriority w:val="99"/>
    <w:semiHidden/>
    <w:unhideWhenUsed/>
    <w:rsid w:val="002430B6"/>
  </w:style>
  <w:style w:type="paragraph" w:styleId="ab">
    <w:name w:val="header"/>
    <w:basedOn w:val="a"/>
    <w:link w:val="ac"/>
    <w:uiPriority w:val="99"/>
    <w:unhideWhenUsed/>
    <w:rsid w:val="00243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OilmODgaEsLCsLIx2zPpuWM2PvhXFUrBH0farb8p+u4=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AX0njQR3fLrn1MSSV60vsAjigICn5nn0XjFnGreGuvOWZw7gleaJGTjcCthhKHWD
BpkC5uvAKZHMawh10qcMVg==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7TJ0134MFNf5mxpDjABX+umT6FM=</DigestValue>
      </Reference>
      <Reference URI="/word/endnotes.xml?ContentType=application/vnd.openxmlformats-officedocument.wordprocessingml.endnotes+xml">
        <DigestMethod Algorithm="http://www.w3.org/2000/09/xmldsig#sha1"/>
        <DigestValue>I9nBlRaOZ7KcI18KcV7OkaFP4A8=</DigestValue>
      </Reference>
      <Reference URI="/word/fontTable.xml?ContentType=application/vnd.openxmlformats-officedocument.wordprocessingml.fontTable+xml">
        <DigestMethod Algorithm="http://www.w3.org/2000/09/xmldsig#sha1"/>
        <DigestValue>szVC0sptR8vG+YAntEZvZj2ZsSM=</DigestValue>
      </Reference>
      <Reference URI="/word/footer1.xml?ContentType=application/vnd.openxmlformats-officedocument.wordprocessingml.footer+xml">
        <DigestMethod Algorithm="http://www.w3.org/2000/09/xmldsig#sha1"/>
        <DigestValue>YI3oMhs5t7gA4/3L9biMAH2/BpQ=</DigestValue>
      </Reference>
      <Reference URI="/word/footer2.xml?ContentType=application/vnd.openxmlformats-officedocument.wordprocessingml.footer+xml">
        <DigestMethod Algorithm="http://www.w3.org/2000/09/xmldsig#sha1"/>
        <DigestValue>sPR61nDTl9cH2DYk+q3LoVsp6JU=</DigestValue>
      </Reference>
      <Reference URI="/word/footer3.xml?ContentType=application/vnd.openxmlformats-officedocument.wordprocessingml.footer+xml">
        <DigestMethod Algorithm="http://www.w3.org/2000/09/xmldsig#sha1"/>
        <DigestValue>UoAk4GGfYWSnDnK/Iff0xNtmXbI=</DigestValue>
      </Reference>
      <Reference URI="/word/footnotes.xml?ContentType=application/vnd.openxmlformats-officedocument.wordprocessingml.footnotes+xml">
        <DigestMethod Algorithm="http://www.w3.org/2000/09/xmldsig#sha1"/>
        <DigestValue>JVioS3UJkUvhRbuhheTk96yzY/U=</DigestValue>
      </Reference>
      <Reference URI="/word/header1.xml?ContentType=application/vnd.openxmlformats-officedocument.wordprocessingml.header+xml">
        <DigestMethod Algorithm="http://www.w3.org/2000/09/xmldsig#sha1"/>
        <DigestValue>aXxdKkMWTZMzJ2g/khZjLIzd8jE=</DigestValue>
      </Reference>
      <Reference URI="/word/header2.xml?ContentType=application/vnd.openxmlformats-officedocument.wordprocessingml.header+xml">
        <DigestMethod Algorithm="http://www.w3.org/2000/09/xmldsig#sha1"/>
        <DigestValue>aXxdKkMWTZMzJ2g/khZjLIzd8jE=</DigestValue>
      </Reference>
      <Reference URI="/word/header3.xml?ContentType=application/vnd.openxmlformats-officedocument.wordprocessingml.header+xml">
        <DigestMethod Algorithm="http://www.w3.org/2000/09/xmldsig#sha1"/>
        <DigestValue>aXxdKkMWTZMzJ2g/khZjLIzd8jE=</DigestValue>
      </Reference>
      <Reference URI="/word/numbering.xml?ContentType=application/vnd.openxmlformats-officedocument.wordprocessingml.numbering+xml">
        <DigestMethod Algorithm="http://www.w3.org/2000/09/xmldsig#sha1"/>
        <DigestValue>BLCkVMLvOeYvGHh5y3uDk4PXToI=</DigestValue>
      </Reference>
      <Reference URI="/word/settings.xml?ContentType=application/vnd.openxmlformats-officedocument.wordprocessingml.settings+xml">
        <DigestMethod Algorithm="http://www.w3.org/2000/09/xmldsig#sha1"/>
        <DigestValue>rRNmHJNSdn2Vo0WKe/G6heJQaaE=</DigestValue>
      </Reference>
      <Reference URI="/word/styles.xml?ContentType=application/vnd.openxmlformats-officedocument.wordprocessingml.styles+xml">
        <DigestMethod Algorithm="http://www.w3.org/2000/09/xmldsig#sha1"/>
        <DigestValue>LY8YY5LKkoH4d7jeTHY/R8hE7xQ=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2021-07-22T10:08:52Z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2016-10-20T06:12:00Z</cp:lastPrinted>
  <dcterms:created xsi:type="dcterms:W3CDTF">2016-07-25T06:31:00Z</dcterms:created>
  <dcterms:modified xsi:type="dcterms:W3CDTF">2021-07-22T10:08:00Z</dcterms:modified>
</cp:coreProperties>
</file>